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E" w:rsidRDefault="00135E24">
      <w:pPr>
        <w:pStyle w:val="Ttulo1"/>
        <w:spacing w:before="117"/>
        <w:ind w:left="3826" w:right="3846"/>
        <w:jc w:val="center"/>
      </w:pPr>
      <w:r>
        <w:t>17</w:t>
      </w:r>
      <w:r>
        <w:rPr>
          <w:vertAlign w:val="superscript"/>
        </w:rPr>
        <w:t>a</w:t>
      </w:r>
      <w:r>
        <w:t xml:space="preserve"> SEPEX</w:t>
      </w:r>
    </w:p>
    <w:p w:rsidR="00C401DE" w:rsidRDefault="00135E24">
      <w:pPr>
        <w:spacing w:before="34"/>
        <w:ind w:left="2519"/>
        <w:rPr>
          <w:b/>
          <w:sz w:val="20"/>
        </w:rPr>
      </w:pPr>
      <w:r>
        <w:rPr>
          <w:b/>
          <w:sz w:val="20"/>
        </w:rPr>
        <w:t>TERMO DE COMPROMISSO ESTANDE</w:t>
      </w:r>
    </w:p>
    <w:p w:rsidR="00C401DE" w:rsidRDefault="00C401DE">
      <w:pPr>
        <w:pStyle w:val="Corpodetexto"/>
        <w:rPr>
          <w:b/>
          <w:sz w:val="22"/>
        </w:rPr>
      </w:pPr>
    </w:p>
    <w:p w:rsidR="00C401DE" w:rsidRDefault="00C401DE">
      <w:pPr>
        <w:pStyle w:val="Corpodetexto"/>
        <w:rPr>
          <w:b/>
          <w:sz w:val="22"/>
        </w:rPr>
      </w:pPr>
    </w:p>
    <w:p w:rsidR="00C401DE" w:rsidRDefault="00C401DE">
      <w:pPr>
        <w:pStyle w:val="Corpodetexto"/>
        <w:spacing w:before="9"/>
        <w:rPr>
          <w:b/>
          <w:sz w:val="30"/>
        </w:rPr>
      </w:pPr>
    </w:p>
    <w:p w:rsidR="00C401DE" w:rsidRDefault="00135E24">
      <w:pPr>
        <w:spacing w:line="276" w:lineRule="auto"/>
        <w:ind w:left="102" w:right="81"/>
        <w:rPr>
          <w:sz w:val="20"/>
        </w:rPr>
      </w:pPr>
      <w:r>
        <w:rPr>
          <w:sz w:val="20"/>
        </w:rPr>
        <w:t xml:space="preserve">Confirmo estar inscrito na </w:t>
      </w:r>
      <w:r>
        <w:rPr>
          <w:b/>
          <w:sz w:val="20"/>
        </w:rPr>
        <w:t>17ª Semana de Ensino, Pesquisa e Extensão da UFSC – SEPEX</w:t>
      </w:r>
      <w:r>
        <w:rPr>
          <w:sz w:val="20"/>
        </w:rPr>
        <w:t xml:space="preserve">, e, como </w:t>
      </w:r>
      <w:proofErr w:type="gramStart"/>
      <w:r>
        <w:rPr>
          <w:sz w:val="20"/>
        </w:rPr>
        <w:t>responsável pelo estande, estou</w:t>
      </w:r>
      <w:proofErr w:type="gramEnd"/>
      <w:r>
        <w:rPr>
          <w:sz w:val="20"/>
        </w:rPr>
        <w:t xml:space="preserve"> ciente que:</w:t>
      </w:r>
    </w:p>
    <w:p w:rsidR="00C401DE" w:rsidRDefault="00C401DE">
      <w:pPr>
        <w:pStyle w:val="Corpodetexto"/>
        <w:spacing w:before="6"/>
        <w:rPr>
          <w:sz w:val="24"/>
        </w:rPr>
      </w:pPr>
    </w:p>
    <w:p w:rsidR="00C401DE" w:rsidRDefault="00135E24" w:rsidP="00EE57D1">
      <w:pPr>
        <w:pStyle w:val="PargrafodaLista"/>
        <w:numPr>
          <w:ilvl w:val="0"/>
          <w:numId w:val="1"/>
        </w:numPr>
        <w:tabs>
          <w:tab w:val="left" w:pos="810"/>
        </w:tabs>
        <w:spacing w:line="273" w:lineRule="auto"/>
        <w:ind w:right="119"/>
        <w:rPr>
          <w:b/>
          <w:sz w:val="20"/>
        </w:rPr>
      </w:pPr>
      <w:r>
        <w:rPr>
          <w:sz w:val="20"/>
        </w:rPr>
        <w:t xml:space="preserve">O responsável pelo estande que necessitar de ajuda para transporte de materiais deverá preencher o </w:t>
      </w:r>
      <w:hyperlink r:id="rId6">
        <w:r>
          <w:rPr>
            <w:b/>
            <w:sz w:val="20"/>
          </w:rPr>
          <w:t xml:space="preserve">formulário de transporte </w:t>
        </w:r>
      </w:hyperlink>
      <w:r>
        <w:rPr>
          <w:sz w:val="20"/>
        </w:rPr>
        <w:t>(</w:t>
      </w:r>
      <w:hyperlink r:id="rId7" w:history="1">
        <w:r w:rsidR="00774D9F">
          <w:rPr>
            <w:rStyle w:val="Hyperlink"/>
            <w:sz w:val="20"/>
          </w:rPr>
          <w:t>http://sepex.ufsc.br/transporte-de-materiais-17a-sepex</w:t>
        </w:r>
        <w:r w:rsidR="00774D9F">
          <w:rPr>
            <w:rStyle w:val="Hyperlink"/>
            <w:sz w:val="20"/>
          </w:rPr>
          <w:t>/</w:t>
        </w:r>
      </w:hyperlink>
      <w:proofErr w:type="gramStart"/>
      <w:r w:rsidR="00774D9F">
        <w:rPr>
          <w:color w:val="0000FF"/>
          <w:sz w:val="20"/>
          <w:u w:val="single" w:color="0000FF"/>
        </w:rPr>
        <w:t>)</w:t>
      </w:r>
      <w:r>
        <w:rPr>
          <w:sz w:val="20"/>
        </w:rPr>
        <w:t>e</w:t>
      </w:r>
      <w:proofErr w:type="gramEnd"/>
      <w:r>
        <w:rPr>
          <w:sz w:val="20"/>
        </w:rPr>
        <w:t xml:space="preserve"> enviar por </w:t>
      </w:r>
      <w:r>
        <w:rPr>
          <w:i/>
          <w:sz w:val="20"/>
        </w:rPr>
        <w:t xml:space="preserve">e-mail </w:t>
      </w:r>
      <w:r>
        <w:rPr>
          <w:sz w:val="20"/>
        </w:rPr>
        <w:t xml:space="preserve">para </w:t>
      </w:r>
      <w:hyperlink r:id="rId8">
        <w:r>
          <w:rPr>
            <w:b/>
            <w:sz w:val="20"/>
          </w:rPr>
          <w:t>pu.proad@contato.ufsc.br</w:t>
        </w:r>
        <w:r>
          <w:rPr>
            <w:sz w:val="20"/>
          </w:rPr>
          <w:t xml:space="preserve">, </w:t>
        </w:r>
      </w:hyperlink>
      <w:r>
        <w:rPr>
          <w:sz w:val="20"/>
        </w:rPr>
        <w:t xml:space="preserve">a partir do dia </w:t>
      </w:r>
      <w:r>
        <w:rPr>
          <w:b/>
          <w:sz w:val="20"/>
        </w:rPr>
        <w:t>29 de setembro até às 11h do dia 05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outubro.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8"/>
        <w:ind w:left="810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montagem </w:t>
      </w:r>
      <w:r>
        <w:rPr>
          <w:sz w:val="20"/>
        </w:rPr>
        <w:t>do estande será no dia 17 de outubro, das 14h às</w:t>
      </w:r>
      <w:r>
        <w:rPr>
          <w:spacing w:val="-2"/>
          <w:sz w:val="20"/>
        </w:rPr>
        <w:t xml:space="preserve"> </w:t>
      </w:r>
      <w:r>
        <w:rPr>
          <w:sz w:val="20"/>
        </w:rPr>
        <w:t>18h.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4"/>
        <w:ind w:left="810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desmontagem </w:t>
      </w:r>
      <w:r>
        <w:rPr>
          <w:sz w:val="20"/>
        </w:rPr>
        <w:t>do estande será no dia 20 de outubro, das 12h às</w:t>
      </w:r>
      <w:r>
        <w:rPr>
          <w:spacing w:val="-5"/>
          <w:sz w:val="20"/>
        </w:rPr>
        <w:t xml:space="preserve"> </w:t>
      </w:r>
      <w:r>
        <w:rPr>
          <w:sz w:val="20"/>
        </w:rPr>
        <w:t>13h.</w:t>
      </w:r>
    </w:p>
    <w:p w:rsidR="00C401DE" w:rsidRDefault="00135E24" w:rsidP="00EE57D1">
      <w:pPr>
        <w:pStyle w:val="PargrafodaLista"/>
        <w:numPr>
          <w:ilvl w:val="0"/>
          <w:numId w:val="1"/>
        </w:numPr>
        <w:tabs>
          <w:tab w:val="left" w:pos="810"/>
        </w:tabs>
        <w:spacing w:before="34" w:line="276" w:lineRule="auto"/>
        <w:ind w:right="119"/>
        <w:rPr>
          <w:sz w:val="20"/>
        </w:rPr>
      </w:pPr>
      <w:r>
        <w:rPr>
          <w:sz w:val="20"/>
        </w:rPr>
        <w:t xml:space="preserve">No dia da montagem, o responsável pelo estande entregará a </w:t>
      </w:r>
      <w:r>
        <w:rPr>
          <w:b/>
          <w:sz w:val="20"/>
        </w:rPr>
        <w:t xml:space="preserve">lista de materiais </w:t>
      </w:r>
      <w:r>
        <w:rPr>
          <w:sz w:val="20"/>
        </w:rPr>
        <w:t>(</w:t>
      </w:r>
      <w:hyperlink r:id="rId9" w:history="1">
        <w:r w:rsidRPr="00774D9F">
          <w:rPr>
            <w:rStyle w:val="Hyperlink"/>
            <w:sz w:val="20"/>
            <w:u w:color="0000FF"/>
          </w:rPr>
          <w:t>http://sepex.ufsc.br/seguranca</w:t>
        </w:r>
        <w:r w:rsidR="00EE57D1" w:rsidRPr="00774D9F">
          <w:rPr>
            <w:rStyle w:val="Hyperlink"/>
            <w:sz w:val="20"/>
            <w:u w:color="0000FF"/>
          </w:rPr>
          <w:t>-17a-sepex/</w:t>
        </w:r>
      </w:hyperlink>
      <w:r>
        <w:rPr>
          <w:sz w:val="20"/>
        </w:rPr>
        <w:t>) que compõem o estande para o responsável pela segurança da</w:t>
      </w:r>
      <w:r>
        <w:rPr>
          <w:spacing w:val="-2"/>
          <w:sz w:val="20"/>
        </w:rPr>
        <w:t xml:space="preserve"> </w:t>
      </w:r>
      <w:r>
        <w:rPr>
          <w:sz w:val="20"/>
        </w:rPr>
        <w:t>SEPEX.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4" w:line="276" w:lineRule="auto"/>
        <w:ind w:right="117" w:firstLine="0"/>
        <w:rPr>
          <w:sz w:val="20"/>
        </w:rPr>
      </w:pPr>
      <w:r>
        <w:rPr>
          <w:sz w:val="20"/>
        </w:rPr>
        <w:t>No dia da desmontagem a lista de materiais será conferida antes da liberação para retirada dos</w:t>
      </w:r>
      <w:r>
        <w:rPr>
          <w:spacing w:val="-2"/>
          <w:sz w:val="20"/>
        </w:rPr>
        <w:t xml:space="preserve"> </w:t>
      </w:r>
      <w:r>
        <w:rPr>
          <w:sz w:val="20"/>
        </w:rPr>
        <w:t>materiais.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20" w:firstLine="0"/>
        <w:rPr>
          <w:sz w:val="20"/>
        </w:rPr>
      </w:pPr>
      <w:r>
        <w:rPr>
          <w:sz w:val="20"/>
        </w:rPr>
        <w:t>Durante todo o horário de visitação pelo menos um responsável pelo estande deverá estar sempre presente, sendo de sua responsabilidade a guarda do material do</w:t>
      </w:r>
      <w:r>
        <w:rPr>
          <w:spacing w:val="-14"/>
          <w:sz w:val="20"/>
        </w:rPr>
        <w:t xml:space="preserve"> </w:t>
      </w:r>
      <w:r>
        <w:rPr>
          <w:sz w:val="20"/>
        </w:rPr>
        <w:t>estande.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229" w:lineRule="exact"/>
        <w:ind w:left="810"/>
        <w:rPr>
          <w:sz w:val="20"/>
        </w:rPr>
      </w:pPr>
      <w:r>
        <w:rPr>
          <w:sz w:val="20"/>
        </w:rPr>
        <w:t>Os estandes possuem iluminação e um ponto de energia. Será disponibilizada</w:t>
      </w:r>
      <w:r>
        <w:rPr>
          <w:spacing w:val="34"/>
          <w:sz w:val="20"/>
        </w:rPr>
        <w:t xml:space="preserve"> </w:t>
      </w:r>
      <w:r>
        <w:rPr>
          <w:sz w:val="20"/>
        </w:rPr>
        <w:t>rede</w:t>
      </w:r>
    </w:p>
    <w:p w:rsidR="00C401DE" w:rsidRDefault="00135E24">
      <w:pPr>
        <w:spacing w:before="33"/>
        <w:ind w:left="102"/>
        <w:rPr>
          <w:sz w:val="20"/>
        </w:rPr>
      </w:pPr>
      <w:proofErr w:type="gramStart"/>
      <w:r>
        <w:rPr>
          <w:i/>
          <w:sz w:val="20"/>
        </w:rPr>
        <w:t>wireless</w:t>
      </w:r>
      <w:proofErr w:type="gramEnd"/>
      <w:r>
        <w:rPr>
          <w:sz w:val="20"/>
        </w:rPr>
        <w:t>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6"/>
        <w:ind w:left="810"/>
        <w:rPr>
          <w:sz w:val="20"/>
        </w:rPr>
      </w:pPr>
      <w:r>
        <w:rPr>
          <w:sz w:val="20"/>
        </w:rPr>
        <w:t>Será disponibilizada uma mesa e duas cadeiras para cada</w:t>
      </w:r>
      <w:r>
        <w:rPr>
          <w:spacing w:val="-3"/>
          <w:sz w:val="20"/>
        </w:rPr>
        <w:t xml:space="preserve"> </w:t>
      </w:r>
      <w:r>
        <w:rPr>
          <w:sz w:val="20"/>
        </w:rPr>
        <w:t>estande.</w:t>
      </w:r>
    </w:p>
    <w:p w:rsidR="00C401DE" w:rsidRDefault="00135E24" w:rsidP="00EE57D1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4" w:line="276" w:lineRule="auto"/>
        <w:ind w:right="126"/>
        <w:rPr>
          <w:sz w:val="20"/>
        </w:rPr>
      </w:pPr>
      <w:r>
        <w:rPr>
          <w:sz w:val="20"/>
        </w:rPr>
        <w:t>Todos os colaboradores de estandes deverão estar previamente cadastrados e usar crachás de identificação (modelo</w:t>
      </w:r>
      <w:r>
        <w:rPr>
          <w:color w:val="0000FF"/>
          <w:sz w:val="20"/>
        </w:rPr>
        <w:t xml:space="preserve"> </w:t>
      </w:r>
      <w:hyperlink r:id="rId10">
        <w:r w:rsidR="00EE57D1" w:rsidRPr="00EE57D1">
          <w:rPr>
            <w:color w:val="0000FF"/>
            <w:sz w:val="20"/>
            <w:u w:val="single" w:color="0000FF"/>
          </w:rPr>
          <w:t>http</w:t>
        </w:r>
        <w:bookmarkStart w:id="0" w:name="_GoBack"/>
        <w:bookmarkEnd w:id="0"/>
        <w:r w:rsidR="00EE57D1" w:rsidRPr="00EE57D1">
          <w:rPr>
            <w:color w:val="0000FF"/>
            <w:sz w:val="20"/>
            <w:u w:val="single" w:color="0000FF"/>
          </w:rPr>
          <w:t>:</w:t>
        </w:r>
        <w:r w:rsidR="00EE57D1" w:rsidRPr="00EE57D1">
          <w:rPr>
            <w:color w:val="0000FF"/>
            <w:sz w:val="20"/>
            <w:u w:val="single" w:color="0000FF"/>
          </w:rPr>
          <w:t>//sepex.ufsc.br/estandes-17a-sepex/</w:t>
        </w:r>
      </w:hyperlink>
      <w:r>
        <w:rPr>
          <w:sz w:val="20"/>
        </w:rPr>
        <w:t>).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126" w:firstLine="0"/>
        <w:rPr>
          <w:sz w:val="20"/>
        </w:rPr>
      </w:pPr>
      <w:r>
        <w:rPr>
          <w:sz w:val="20"/>
        </w:rPr>
        <w:t>O responsável pelo estande deverá providenciar lona preta para cobertura dos equipamentos e materiais expostos para o período noturno e em caso de</w:t>
      </w:r>
      <w:r>
        <w:rPr>
          <w:spacing w:val="-9"/>
          <w:sz w:val="20"/>
        </w:rPr>
        <w:t xml:space="preserve"> </w:t>
      </w:r>
      <w:r>
        <w:rPr>
          <w:sz w:val="20"/>
        </w:rPr>
        <w:t>chuva.</w:t>
      </w:r>
    </w:p>
    <w:p w:rsidR="00C401DE" w:rsidRDefault="00135E24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273" w:lineRule="auto"/>
        <w:ind w:right="115" w:firstLine="0"/>
        <w:rPr>
          <w:sz w:val="20"/>
        </w:rPr>
      </w:pPr>
      <w:r>
        <w:rPr>
          <w:sz w:val="20"/>
        </w:rPr>
        <w:t xml:space="preserve">Este termo de compromisso deverá ser encaminhado impreterivelmente até o dia </w:t>
      </w:r>
      <w:r>
        <w:rPr>
          <w:b/>
          <w:sz w:val="20"/>
        </w:rPr>
        <w:t xml:space="preserve">05 de outubro </w:t>
      </w:r>
      <w:r>
        <w:rPr>
          <w:sz w:val="20"/>
        </w:rPr>
        <w:t xml:space="preserve">via </w:t>
      </w:r>
      <w:r>
        <w:rPr>
          <w:i/>
          <w:sz w:val="20"/>
        </w:rPr>
        <w:t>e-mail</w:t>
      </w:r>
      <w:r>
        <w:rPr>
          <w:i/>
          <w:spacing w:val="2"/>
          <w:sz w:val="20"/>
        </w:rPr>
        <w:t xml:space="preserve"> </w:t>
      </w:r>
      <w:hyperlink r:id="rId11">
        <w:r>
          <w:rPr>
            <w:b/>
            <w:sz w:val="20"/>
          </w:rPr>
          <w:t>sepex@contato.ufsc.br</w:t>
        </w:r>
        <w:r>
          <w:rPr>
            <w:sz w:val="20"/>
          </w:rPr>
          <w:t>.</w:t>
        </w:r>
      </w:hyperlink>
    </w:p>
    <w:p w:rsidR="00C401DE" w:rsidRDefault="00C401DE">
      <w:pPr>
        <w:pStyle w:val="Corpodetexto"/>
        <w:spacing w:before="2"/>
        <w:rPr>
          <w:sz w:val="24"/>
        </w:rPr>
      </w:pPr>
    </w:p>
    <w:p w:rsidR="00C401DE" w:rsidRDefault="00135E24">
      <w:pPr>
        <w:pStyle w:val="Corpodetexto"/>
        <w:tabs>
          <w:tab w:val="left" w:pos="6813"/>
        </w:tabs>
        <w:ind w:left="5347"/>
      </w:pPr>
      <w:r>
        <w:t>Florianópolis,</w:t>
      </w:r>
      <w:r>
        <w:tab/>
        <w:t>de outubro de</w:t>
      </w:r>
      <w:r>
        <w:rPr>
          <w:spacing w:val="-1"/>
        </w:rPr>
        <w:t xml:space="preserve"> </w:t>
      </w:r>
      <w:r>
        <w:t>2018.</w:t>
      </w:r>
    </w:p>
    <w:p w:rsidR="00C401DE" w:rsidRDefault="00C401DE">
      <w:pPr>
        <w:pStyle w:val="Corpodetexto"/>
        <w:rPr>
          <w:sz w:val="22"/>
        </w:rPr>
      </w:pPr>
    </w:p>
    <w:p w:rsidR="00C401DE" w:rsidRDefault="00C401DE">
      <w:pPr>
        <w:pStyle w:val="Corpodetexto"/>
        <w:rPr>
          <w:sz w:val="22"/>
        </w:rPr>
      </w:pPr>
    </w:p>
    <w:p w:rsidR="00C401DE" w:rsidRDefault="00C401DE">
      <w:pPr>
        <w:pStyle w:val="Corpodetexto"/>
        <w:rPr>
          <w:sz w:val="22"/>
        </w:rPr>
      </w:pPr>
    </w:p>
    <w:p w:rsidR="00C401DE" w:rsidRDefault="00C401DE">
      <w:pPr>
        <w:pStyle w:val="Corpodetexto"/>
        <w:rPr>
          <w:sz w:val="22"/>
        </w:rPr>
      </w:pPr>
    </w:p>
    <w:p w:rsidR="00C401DE" w:rsidRDefault="00C401DE">
      <w:pPr>
        <w:pStyle w:val="Corpodetexto"/>
        <w:rPr>
          <w:sz w:val="22"/>
        </w:rPr>
      </w:pPr>
    </w:p>
    <w:p w:rsidR="00C401DE" w:rsidRDefault="00135E24">
      <w:pPr>
        <w:pStyle w:val="Corpodetexto"/>
        <w:spacing w:before="138"/>
        <w:ind w:left="102"/>
        <w:jc w:val="both"/>
      </w:pPr>
      <w:r>
        <w:t>Nome do coordenador e responsável pelo estande:</w:t>
      </w:r>
    </w:p>
    <w:p w:rsidR="00C401DE" w:rsidRDefault="00C401DE">
      <w:pPr>
        <w:pStyle w:val="Corpodetexto"/>
      </w:pPr>
    </w:p>
    <w:p w:rsidR="00C401DE" w:rsidRDefault="00C401DE">
      <w:pPr>
        <w:pStyle w:val="Corpodetexto"/>
      </w:pPr>
    </w:p>
    <w:p w:rsidR="00C401DE" w:rsidRDefault="00C401DE">
      <w:pPr>
        <w:pStyle w:val="Corpodetexto"/>
      </w:pPr>
    </w:p>
    <w:p w:rsidR="00C401DE" w:rsidRDefault="00135E24">
      <w:pPr>
        <w:pStyle w:val="Corpodetexto"/>
        <w:spacing w:before="11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5362575" cy="0"/>
                <wp:effectExtent l="13970" t="10160" r="508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50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J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6y0JnWuBwC1mpvQ230ol7NTtPvDim9rok68sjw7WogLQ0ZybuUsHEG8A/tF80ghpy8jm26&#10;VLYJkNAAdInTuN6nwS8eUTicTmbj6dMUI9r7EpL3icY6/5nrBgWjwBI4R2By3jkfiJC8Dwn3KL0V&#10;UsZhS4XaAj8tZouY4LQULDhDmLPHw1padCZBLvGLVYHnMSwgl8TVXVx0dUKy+qRYvKXmhG1utidC&#10;djawkipcBDUCz5vVCeXHYrTYzDfzbJCNZ5tBNirLwaftOhvMtunTtJyU63WZ/gyc0yyvBWNcBdq9&#10;aNPs70Rxez6d3O6yvfcneY8eGwlk+38kHYcc5top5KDZdW/74YNOY/DtTYWH8LgH+/Hlr34BAAD/&#10;/wMAUEsDBBQABgAIAAAAIQCwu5IC3QAAAAoBAAAPAAAAZHJzL2Rvd25yZXYueG1sTI/BTsMwDIbv&#10;SLxDZCRuLGlBbCtNJ8S0C5wYaLtmiWkKjROabCs8PZk4wPG3P/3+XC9G17MDDrHzJKGYCGBI2puO&#10;WgmvL6urGbCYFBnVe0IJXxhh0Zyf1aoy/kjPeFinluUSipWSYFMKFedRW3QqTnxAyrs3PziVchxa&#10;bgZ1zOWu56UQt9ypjvIFqwI+WNQf672TEDZ6E+K8XH5+r5aPT+XWvmthpby8GO/vgCUc0x8MJ/2s&#10;Dk122vk9mcj6nKeizKiE63kB7ASI4mYKbPc74U3N/7/Q/AAAAP//AwBQSwECLQAUAAYACAAAACEA&#10;toM4kv4AAADhAQAAEwAAAAAAAAAAAAAAAAAAAAAAW0NvbnRlbnRfVHlwZXNdLnhtbFBLAQItABQA&#10;BgAIAAAAIQA4/SH/1gAAAJQBAAALAAAAAAAAAAAAAAAAAC8BAABfcmVscy8ucmVsc1BLAQItABQA&#10;BgAIAAAAIQBj8TJ2HQIAAEEEAAAOAAAAAAAAAAAAAAAAAC4CAABkcnMvZTJvRG9jLnhtbFBLAQIt&#10;ABQABgAIAAAAIQCwu5IC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:rsidR="00C401DE" w:rsidRDefault="00C401DE">
      <w:pPr>
        <w:pStyle w:val="Corpodetexto"/>
        <w:rPr>
          <w:sz w:val="17"/>
        </w:rPr>
      </w:pPr>
    </w:p>
    <w:p w:rsidR="00C401DE" w:rsidRDefault="00135E24">
      <w:pPr>
        <w:pStyle w:val="Corpodetexto"/>
        <w:spacing w:before="93"/>
        <w:ind w:left="102"/>
      </w:pPr>
      <w:r>
        <w:t>Nome do estande:</w:t>
      </w:r>
    </w:p>
    <w:p w:rsidR="00C401DE" w:rsidRDefault="00C401DE">
      <w:pPr>
        <w:pStyle w:val="Corpodetexto"/>
      </w:pPr>
    </w:p>
    <w:p w:rsidR="00C401DE" w:rsidRDefault="00C401DE">
      <w:pPr>
        <w:pStyle w:val="Corpodetexto"/>
      </w:pPr>
    </w:p>
    <w:p w:rsidR="00C401DE" w:rsidRDefault="00C401DE">
      <w:pPr>
        <w:pStyle w:val="Corpodetexto"/>
      </w:pPr>
    </w:p>
    <w:p w:rsidR="00C401DE" w:rsidRDefault="00135E24">
      <w:pPr>
        <w:pStyle w:val="Corpodetexto"/>
        <w:spacing w:before="11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5362575" cy="0"/>
                <wp:effectExtent l="13970" t="10160" r="508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50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q2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YI0Va&#10;GNFWKI4moTOdcTkElGpnQ230rF7NVtPvDildNkQdeGT4djGQloaM5F1K2DgD+Pvui2YQQ45exzad&#10;a9sGSGgAOsdpXO7T4GePKBxOJ7Px9GmKEb35EpLfEo11/jPXLQpGgSVwjsDktHU+ECH5LSTco/RG&#10;SBmHLRXqCvy0mC1igtNSsOAMYc4e9qW06ESCXOIXqwLPY1hArohr+rjo6oVk9VGxeEvDCVtfbU+E&#10;7G1gJVW4CGoEnlerF8qPxWixnq/n2SAbz9aDbFRVg0+bMhvMNunTtJpUZVmlPwPnNMsbwRhXgfZN&#10;tGn2d6K4Pp9ebnfZ3vuTvEePjQSyt38kHYcc5torZK/ZZWdvwwedxuDrmwoP4XEP9uPLX/0CAAD/&#10;/wMAUEsDBBQABgAIAAAAIQCwu5IC3QAAAAoBAAAPAAAAZHJzL2Rvd25yZXYueG1sTI/BTsMwDIbv&#10;SLxDZCRuLGlBbCtNJ8S0C5wYaLtmiWkKjROabCs8PZk4wPG3P/3+XC9G17MDDrHzJKGYCGBI2puO&#10;WgmvL6urGbCYFBnVe0IJXxhh0Zyf1aoy/kjPeFinluUSipWSYFMKFedRW3QqTnxAyrs3PziVchxa&#10;bgZ1zOWu56UQt9ypjvIFqwI+WNQf672TEDZ6E+K8XH5+r5aPT+XWvmthpby8GO/vgCUc0x8MJ/2s&#10;Dk122vk9mcj6nKeizKiE63kB7ASI4mYKbPc74U3N/7/Q/AAAAP//AwBQSwECLQAUAAYACAAAACEA&#10;toM4kv4AAADhAQAAEwAAAAAAAAAAAAAAAAAAAAAAW0NvbnRlbnRfVHlwZXNdLnhtbFBLAQItABQA&#10;BgAIAAAAIQA4/SH/1gAAAJQBAAALAAAAAAAAAAAAAAAAAC8BAABfcmVscy8ucmVsc1BLAQItABQA&#10;BgAIAAAAIQAZ3Mq2HQIAAEEEAAAOAAAAAAAAAAAAAAAAAC4CAABkcnMvZTJvRG9jLnhtbFBLAQIt&#10;ABQABgAIAAAAIQCwu5IC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:rsidR="00C401DE" w:rsidRDefault="00C401DE">
      <w:pPr>
        <w:pStyle w:val="Corpodetexto"/>
      </w:pPr>
    </w:p>
    <w:p w:rsidR="00C401DE" w:rsidRDefault="00135E24">
      <w:pPr>
        <w:pStyle w:val="Corpodetexto"/>
        <w:spacing w:before="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362575" cy="0"/>
                <wp:effectExtent l="13970" t="5715" r="508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50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Qb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GMwOI0Va&#10;GNFWKI7GoTOdcTkElGpnQ230rF7NVtPvDildNkQdeGT4djGQloaM5F1K2DgD+Pvui2YQQ45exzad&#10;a9sGSGgAOsdpXO7T4GePKBxOnqbjyWyCEb35EpLfEo11/jPXLQpGgSVwjsDktHU+ECH5LSTco/RG&#10;SBmHLRXqCjxbTBcxwWkpWHCGMGcP+1JadCJBLvGLVYHnMSwgV8Q1fVx09UKy+qhYvKXhhK2vtidC&#10;9jawkipcBDUCz6vVC+XHYrRYz9fzbJCNp+tBNqqqwadNmQ2mm3Q2qZ6qsqzSn4FzmuWNYIyrQPsm&#10;2jT7O1Fcn08vt7ts7/1J3qPHRgLZ2z+SjkMOc+0VstfssrO34YNOY/D1TYWH8LgH+/Hlr34BAAD/&#10;/wMAUEsDBBQABgAIAAAAIQBDMo8z3QAAAAoBAAAPAAAAZHJzL2Rvd25yZXYueG1sTI/BTsMwDIbv&#10;SLxDZCRuLFmEKCtNJ8S0C5zY0Lhmidd0NE5psq3w9GTiAMff/vT7czUffceOOMQ2kILpRABDMsG2&#10;1Ch4Wy9v7oHFpMnqLhAq+MII8/ryotKlDSd6xeMqNSyXUCy1ApdSX3IejUOv4yT0SHm3C4PXKceh&#10;4XbQp1zuOy6FuONet5QvON3jk0PzsTp4Bf3GbPo4k4vP7+Xi+UW+u70RTqnrq/HxAVjCMf3BcNbP&#10;6lBnp204kI2sy7kQMqMKZDEDdgbE9LYAtv2d8Lri/1+ofwAAAP//AwBQSwECLQAUAAYACAAAACEA&#10;toM4kv4AAADhAQAAEwAAAAAAAAAAAAAAAAAAAAAAW0NvbnRlbnRfVHlwZXNdLnhtbFBLAQItABQA&#10;BgAIAAAAIQA4/SH/1gAAAJQBAAALAAAAAAAAAAAAAAAAAC8BAABfcmVscy8ucmVsc1BLAQItABQA&#10;BgAIAAAAIQBQ5LQbHQIAAEEEAAAOAAAAAAAAAAAAAAAAAC4CAABkcnMvZTJvRG9jLnhtbFBLAQIt&#10;ABQABgAIAAAAIQBDMo8z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sectPr w:rsidR="00C401DE">
      <w:type w:val="continuous"/>
      <w:pgSz w:w="11910" w:h="16840"/>
      <w:pgMar w:top="1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5C"/>
    <w:multiLevelType w:val="hybridMultilevel"/>
    <w:tmpl w:val="9A8A0F94"/>
    <w:lvl w:ilvl="0" w:tplc="E0A6F028">
      <w:start w:val="1"/>
      <w:numFmt w:val="decimal"/>
      <w:lvlText w:val="%1."/>
      <w:lvlJc w:val="left"/>
      <w:pPr>
        <w:ind w:left="102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DBC012D4">
      <w:numFmt w:val="bullet"/>
      <w:lvlText w:val="•"/>
      <w:lvlJc w:val="left"/>
      <w:pPr>
        <w:ind w:left="962" w:hanging="708"/>
      </w:pPr>
      <w:rPr>
        <w:rFonts w:hint="default"/>
        <w:lang w:val="pt-PT" w:eastAsia="pt-PT" w:bidi="pt-PT"/>
      </w:rPr>
    </w:lvl>
    <w:lvl w:ilvl="2" w:tplc="AF96B38A">
      <w:numFmt w:val="bullet"/>
      <w:lvlText w:val="•"/>
      <w:lvlJc w:val="left"/>
      <w:pPr>
        <w:ind w:left="1825" w:hanging="708"/>
      </w:pPr>
      <w:rPr>
        <w:rFonts w:hint="default"/>
        <w:lang w:val="pt-PT" w:eastAsia="pt-PT" w:bidi="pt-PT"/>
      </w:rPr>
    </w:lvl>
    <w:lvl w:ilvl="3" w:tplc="2B384D82">
      <w:numFmt w:val="bullet"/>
      <w:lvlText w:val="•"/>
      <w:lvlJc w:val="left"/>
      <w:pPr>
        <w:ind w:left="2687" w:hanging="708"/>
      </w:pPr>
      <w:rPr>
        <w:rFonts w:hint="default"/>
        <w:lang w:val="pt-PT" w:eastAsia="pt-PT" w:bidi="pt-PT"/>
      </w:rPr>
    </w:lvl>
    <w:lvl w:ilvl="4" w:tplc="0AFA8536">
      <w:numFmt w:val="bullet"/>
      <w:lvlText w:val="•"/>
      <w:lvlJc w:val="left"/>
      <w:pPr>
        <w:ind w:left="3550" w:hanging="708"/>
      </w:pPr>
      <w:rPr>
        <w:rFonts w:hint="default"/>
        <w:lang w:val="pt-PT" w:eastAsia="pt-PT" w:bidi="pt-PT"/>
      </w:rPr>
    </w:lvl>
    <w:lvl w:ilvl="5" w:tplc="E0304042">
      <w:numFmt w:val="bullet"/>
      <w:lvlText w:val="•"/>
      <w:lvlJc w:val="left"/>
      <w:pPr>
        <w:ind w:left="4413" w:hanging="708"/>
      </w:pPr>
      <w:rPr>
        <w:rFonts w:hint="default"/>
        <w:lang w:val="pt-PT" w:eastAsia="pt-PT" w:bidi="pt-PT"/>
      </w:rPr>
    </w:lvl>
    <w:lvl w:ilvl="6" w:tplc="84C4BEE2">
      <w:numFmt w:val="bullet"/>
      <w:lvlText w:val="•"/>
      <w:lvlJc w:val="left"/>
      <w:pPr>
        <w:ind w:left="5275" w:hanging="708"/>
      </w:pPr>
      <w:rPr>
        <w:rFonts w:hint="default"/>
        <w:lang w:val="pt-PT" w:eastAsia="pt-PT" w:bidi="pt-PT"/>
      </w:rPr>
    </w:lvl>
    <w:lvl w:ilvl="7" w:tplc="9294A00A">
      <w:numFmt w:val="bullet"/>
      <w:lvlText w:val="•"/>
      <w:lvlJc w:val="left"/>
      <w:pPr>
        <w:ind w:left="6138" w:hanging="708"/>
      </w:pPr>
      <w:rPr>
        <w:rFonts w:hint="default"/>
        <w:lang w:val="pt-PT" w:eastAsia="pt-PT" w:bidi="pt-PT"/>
      </w:rPr>
    </w:lvl>
    <w:lvl w:ilvl="8" w:tplc="29FE64F2">
      <w:numFmt w:val="bullet"/>
      <w:lvlText w:val="•"/>
      <w:lvlJc w:val="left"/>
      <w:pPr>
        <w:ind w:left="7001" w:hanging="70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E"/>
    <w:rsid w:val="00135E24"/>
    <w:rsid w:val="0065349E"/>
    <w:rsid w:val="00774D9F"/>
    <w:rsid w:val="008C296C"/>
    <w:rsid w:val="00C401DE"/>
    <w:rsid w:val="00E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4"/>
      <w:ind w:left="251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29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4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4"/>
      <w:ind w:left="251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29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4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proad@contato.ufsc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pex.ufsc.br/transporte-de-materiais-17a-sepe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pex.ufsc.br/files/2013/08/formul%C3%A1rio-transporte.pdf" TargetMode="External"/><Relationship Id="rId11" Type="http://schemas.openxmlformats.org/officeDocument/2006/relationships/hyperlink" Target="mailto:sepex@contato.ufsc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pex.ufsc.br/estandes-17a-sep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pex.ufsc.br/seguranca-17a-sep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LUIZ DE SOUZA ROMERO SANSON</cp:lastModifiedBy>
  <cp:revision>6</cp:revision>
  <dcterms:created xsi:type="dcterms:W3CDTF">2018-08-09T22:09:00Z</dcterms:created>
  <dcterms:modified xsi:type="dcterms:W3CDTF">2018-08-13T16:03:00Z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